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5" w:type="dxa"/>
        <w:tblInd w:w="-720" w:type="dxa"/>
        <w:tblLayout w:type="fixed"/>
        <w:tblCellMar>
          <w:left w:w="115" w:type="dxa"/>
          <w:right w:w="115" w:type="dxa"/>
        </w:tblCellMar>
        <w:tblLook w:val="0600" w:firstRow="0" w:lastRow="0" w:firstColumn="0" w:lastColumn="0" w:noHBand="1" w:noVBand="1"/>
      </w:tblPr>
      <w:tblGrid>
        <w:gridCol w:w="720"/>
        <w:gridCol w:w="10325"/>
      </w:tblGrid>
      <w:tr w:rsidR="00504C32" w:rsidRPr="00497BED" w:rsidTr="00CF5DC2">
        <w:trPr>
          <w:trHeight w:val="1264"/>
        </w:trPr>
        <w:tc>
          <w:tcPr>
            <w:tcW w:w="720" w:type="dxa"/>
            <w:tcBorders>
              <w:bottom w:val="nil"/>
            </w:tcBorders>
          </w:tcPr>
          <w:p w:rsidR="00504C32" w:rsidRPr="00497BED" w:rsidRDefault="00504C32" w:rsidP="00504C32">
            <w:pPr>
              <w:widowControl w:val="0"/>
              <w:kinsoku w:val="0"/>
              <w:overflowPunct w:val="0"/>
              <w:autoSpaceDE w:val="0"/>
              <w:autoSpaceDN w:val="0"/>
              <w:adjustRightInd w:val="0"/>
              <w:spacing w:after="0" w:line="276" w:lineRule="auto"/>
              <w:rPr>
                <w:rFonts w:ascii="Times New Roman" w:eastAsia="Times New Roman" w:hAnsi="Times New Roman" w:cs="Times New Roman"/>
                <w:color w:val="0072C7"/>
                <w:sz w:val="26"/>
                <w:szCs w:val="26"/>
              </w:rPr>
            </w:pPr>
          </w:p>
        </w:tc>
        <w:tc>
          <w:tcPr>
            <w:tcW w:w="10325" w:type="dxa"/>
            <w:tcBorders>
              <w:bottom w:val="nil"/>
            </w:tcBorders>
          </w:tcPr>
          <w:p w:rsidR="00504C32" w:rsidRPr="00504C32" w:rsidRDefault="00504C32" w:rsidP="00504C32">
            <w:pPr>
              <w:widowControl w:val="0"/>
              <w:pBdr>
                <w:bottom w:val="single" w:sz="24" w:space="8" w:color="2C567A"/>
              </w:pBdr>
              <w:kinsoku w:val="0"/>
              <w:overflowPunct w:val="0"/>
              <w:autoSpaceDE w:val="0"/>
              <w:autoSpaceDN w:val="0"/>
              <w:adjustRightInd w:val="0"/>
              <w:spacing w:before="240" w:after="480" w:line="276" w:lineRule="auto"/>
              <w:jc w:val="center"/>
              <w:rPr>
                <w:rFonts w:ascii="Times New Roman" w:eastAsia="Times New Roman" w:hAnsi="Times New Roman" w:cs="Times New Roman"/>
                <w:b/>
                <w:bCs/>
                <w:color w:val="2C567A"/>
                <w:sz w:val="32"/>
                <w:szCs w:val="26"/>
              </w:rPr>
            </w:pPr>
            <w:r w:rsidRPr="00497BED">
              <w:rPr>
                <w:rFonts w:ascii="Times New Roman" w:eastAsia="Times New Roman" w:hAnsi="Times New Roman" w:cs="Times New Roman"/>
                <w:b/>
                <w:bCs/>
                <w:color w:val="2C567A"/>
                <w:sz w:val="32"/>
                <w:szCs w:val="26"/>
              </w:rPr>
              <w:br/>
            </w:r>
            <w:r>
              <w:rPr>
                <w:rFonts w:ascii="Times New Roman" w:eastAsia="Times New Roman" w:hAnsi="Times New Roman" w:cs="Times New Roman"/>
                <w:b/>
                <w:bCs/>
                <w:color w:val="2C567A"/>
                <w:sz w:val="32"/>
                <w:szCs w:val="26"/>
              </w:rPr>
              <w:t>THỰC</w:t>
            </w:r>
            <w:r>
              <w:rPr>
                <w:rFonts w:ascii="Times New Roman" w:eastAsia="Times New Roman" w:hAnsi="Times New Roman" w:cs="Times New Roman"/>
                <w:b/>
                <w:bCs/>
                <w:color w:val="2C567A"/>
                <w:sz w:val="32"/>
                <w:szCs w:val="26"/>
                <w:lang w:val="vi-VN"/>
              </w:rPr>
              <w:t xml:space="preserve"> HÀNH: LẬP KHẨU PHẦN ĂN KHOA HỌ</w:t>
            </w:r>
            <w:r>
              <w:rPr>
                <w:rFonts w:ascii="Times New Roman" w:eastAsia="Times New Roman" w:hAnsi="Times New Roman" w:cs="Times New Roman"/>
                <w:b/>
                <w:bCs/>
                <w:color w:val="2C567A"/>
                <w:sz w:val="32"/>
                <w:szCs w:val="26"/>
              </w:rPr>
              <w:t>C</w:t>
            </w:r>
          </w:p>
        </w:tc>
      </w:tr>
    </w:tbl>
    <w:p w:rsidR="00504C32" w:rsidRPr="009728D8" w:rsidRDefault="00504C32" w:rsidP="00504C32">
      <w:pPr>
        <w:widowControl w:val="0"/>
        <w:autoSpaceDE w:val="0"/>
        <w:autoSpaceDN w:val="0"/>
        <w:adjustRightInd w:val="0"/>
        <w:spacing w:after="0" w:line="276" w:lineRule="auto"/>
        <w:rPr>
          <w:rFonts w:ascii="Times New Roman" w:eastAsia="Times New Roman" w:hAnsi="Times New Roman" w:cs="Times New Roman"/>
          <w:b/>
          <w:sz w:val="26"/>
          <w:szCs w:val="26"/>
          <w:lang w:val="vi-VN"/>
        </w:rPr>
      </w:pPr>
    </w:p>
    <w:p w:rsidR="00504C32" w:rsidRPr="00504C32" w:rsidRDefault="00504C32" w:rsidP="00504C32">
      <w:pPr>
        <w:pStyle w:val="ListParagraph"/>
        <w:widowControl w:val="0"/>
        <w:numPr>
          <w:ilvl w:val="0"/>
          <w:numId w:val="9"/>
        </w:numPr>
        <w:autoSpaceDE w:val="0"/>
        <w:autoSpaceDN w:val="0"/>
        <w:adjustRightInd w:val="0"/>
        <w:spacing w:after="0" w:line="276" w:lineRule="auto"/>
        <w:rPr>
          <w:rFonts w:ascii="Times New Roman" w:eastAsia="Times New Roman" w:hAnsi="Times New Roman" w:cs="Times New Roman"/>
          <w:b/>
          <w:sz w:val="26"/>
          <w:szCs w:val="26"/>
          <w:lang w:val="vi-VN"/>
        </w:rPr>
      </w:pPr>
      <w:r w:rsidRPr="00504C32">
        <w:rPr>
          <w:rFonts w:ascii="Times New Roman" w:eastAsia="Times New Roman" w:hAnsi="Times New Roman" w:cs="Times New Roman"/>
          <w:b/>
          <w:sz w:val="26"/>
          <w:szCs w:val="26"/>
          <w:lang w:val="vi-VN"/>
        </w:rPr>
        <w:t>KẾT NỐI TRI THỨC</w:t>
      </w:r>
    </w:p>
    <w:p w:rsidR="00504C32" w:rsidRPr="00504C32" w:rsidRDefault="00504C32" w:rsidP="00504C32">
      <w:pPr>
        <w:pStyle w:val="ListParagraph"/>
        <w:widowControl w:val="0"/>
        <w:numPr>
          <w:ilvl w:val="0"/>
          <w:numId w:val="10"/>
        </w:numPr>
        <w:autoSpaceDE w:val="0"/>
        <w:autoSpaceDN w:val="0"/>
        <w:adjustRightInd w:val="0"/>
        <w:spacing w:after="0" w:line="276" w:lineRule="auto"/>
        <w:rPr>
          <w:rFonts w:ascii="Times New Roman" w:eastAsia="Times New Roman" w:hAnsi="Times New Roman" w:cs="Times New Roman"/>
          <w:b/>
          <w:sz w:val="26"/>
          <w:szCs w:val="26"/>
          <w:lang w:val="vi-VN"/>
        </w:rPr>
      </w:pPr>
      <w:r w:rsidRPr="00504C32">
        <w:rPr>
          <w:rFonts w:ascii="Times New Roman" w:eastAsia="Times New Roman" w:hAnsi="Times New Roman" w:cs="Times New Roman"/>
          <w:b/>
          <w:sz w:val="26"/>
          <w:szCs w:val="26"/>
          <w:lang w:val="vi-VN"/>
        </w:rPr>
        <w:t>Khái niệm:</w:t>
      </w:r>
    </w:p>
    <w:p w:rsidR="00504C32" w:rsidRPr="00504C32" w:rsidRDefault="00504C32" w:rsidP="00504C32">
      <w:pPr>
        <w:widowControl w:val="0"/>
        <w:autoSpaceDE w:val="0"/>
        <w:autoSpaceDN w:val="0"/>
        <w:adjustRightInd w:val="0"/>
        <w:spacing w:after="0" w:line="276" w:lineRule="auto"/>
        <w:ind w:left="1080"/>
        <w:rPr>
          <w:rFonts w:ascii="Times New Roman" w:eastAsia="Times New Roman" w:hAnsi="Times New Roman" w:cs="Times New Roman"/>
          <w:bCs/>
          <w:sz w:val="26"/>
          <w:szCs w:val="26"/>
          <w:lang w:val="vi-VN"/>
        </w:rPr>
      </w:pPr>
      <w:r w:rsidRPr="009728D8">
        <w:rPr>
          <w:rFonts w:ascii="Times New Roman" w:eastAsia="Times New Roman" w:hAnsi="Times New Roman" w:cs="Times New Roman"/>
          <w:bCs/>
          <w:sz w:val="26"/>
          <w:szCs w:val="26"/>
          <w:lang w:val="vi-VN"/>
        </w:rPr>
        <w:t>Khẩu phần ăn là lượng thức ăn cần cung cấp cho cơ thể trong một ngày.</w:t>
      </w:r>
    </w:p>
    <w:p w:rsidR="00504C32" w:rsidRPr="00504C32" w:rsidRDefault="00504C32" w:rsidP="00504C32">
      <w:pPr>
        <w:pStyle w:val="ListParagraph"/>
        <w:widowControl w:val="0"/>
        <w:numPr>
          <w:ilvl w:val="0"/>
          <w:numId w:val="10"/>
        </w:numPr>
        <w:autoSpaceDE w:val="0"/>
        <w:autoSpaceDN w:val="0"/>
        <w:adjustRightInd w:val="0"/>
        <w:spacing w:after="0" w:line="276" w:lineRule="auto"/>
        <w:rPr>
          <w:rFonts w:ascii="Times New Roman" w:eastAsia="Times New Roman" w:hAnsi="Times New Roman" w:cs="Times New Roman"/>
          <w:b/>
          <w:sz w:val="26"/>
          <w:szCs w:val="26"/>
          <w:lang w:val="vi-VN"/>
        </w:rPr>
      </w:pPr>
      <w:r w:rsidRPr="00504C32">
        <w:rPr>
          <w:rFonts w:ascii="Times New Roman" w:eastAsia="Times New Roman" w:hAnsi="Times New Roman" w:cs="Times New Roman"/>
          <w:b/>
          <w:sz w:val="26"/>
          <w:szCs w:val="26"/>
          <w:lang w:val="vi-VN"/>
        </w:rPr>
        <w:t>Nguyên tắc lập khẩu phần ăn:</w:t>
      </w:r>
    </w:p>
    <w:p w:rsidR="00504C32" w:rsidRPr="007C52FC" w:rsidRDefault="00504C32" w:rsidP="00504C32">
      <w:pPr>
        <w:pStyle w:val="ListParagraph"/>
        <w:widowControl w:val="0"/>
        <w:numPr>
          <w:ilvl w:val="0"/>
          <w:numId w:val="4"/>
        </w:numPr>
        <w:autoSpaceDE w:val="0"/>
        <w:autoSpaceDN w:val="0"/>
        <w:adjustRightInd w:val="0"/>
        <w:spacing w:after="0" w:line="276" w:lineRule="auto"/>
        <w:rPr>
          <w:rFonts w:ascii="Times New Roman" w:eastAsiaTheme="minorEastAsia" w:hAnsi="Times New Roman" w:cs="Times New Roman"/>
          <w:color w:val="000000" w:themeColor="text1"/>
          <w:kern w:val="24"/>
          <w:sz w:val="26"/>
          <w:szCs w:val="26"/>
          <w:lang w:val="vi-VN"/>
        </w:rPr>
      </w:pPr>
      <w:r w:rsidRPr="007C52FC">
        <w:rPr>
          <w:rFonts w:ascii="Times New Roman" w:eastAsiaTheme="minorEastAsia" w:hAnsi="Times New Roman" w:cs="Times New Roman"/>
          <w:color w:val="000000" w:themeColor="text1"/>
          <w:kern w:val="24"/>
          <w:sz w:val="26"/>
          <w:szCs w:val="26"/>
          <w:lang w:val="vi-VN"/>
        </w:rPr>
        <w:t>Đảm bảo cung cấp đủ lượng thức ăn phù hợp cho cơ thể</w:t>
      </w:r>
    </w:p>
    <w:p w:rsidR="00504C32" w:rsidRDefault="00504C32" w:rsidP="00504C32">
      <w:pPr>
        <w:pStyle w:val="ListParagraph"/>
        <w:numPr>
          <w:ilvl w:val="0"/>
          <w:numId w:val="4"/>
        </w:numPr>
        <w:spacing w:after="0" w:line="276" w:lineRule="auto"/>
        <w:rPr>
          <w:rFonts w:ascii="Times New Roman" w:eastAsiaTheme="majorEastAsia" w:hAnsi="Times New Roman" w:cs="Times New Roman"/>
          <w:color w:val="000000" w:themeColor="text1"/>
          <w:kern w:val="24"/>
          <w:sz w:val="26"/>
          <w:szCs w:val="26"/>
          <w:lang w:val="vi-VN"/>
        </w:rPr>
      </w:pPr>
      <w:r w:rsidRPr="00504C32">
        <w:rPr>
          <w:rFonts w:ascii="Times New Roman" w:eastAsiaTheme="majorEastAsia" w:hAnsi="Times New Roman" w:cs="Times New Roman"/>
          <w:color w:val="000000" w:themeColor="text1"/>
          <w:kern w:val="24"/>
          <w:sz w:val="26"/>
          <w:szCs w:val="26"/>
          <w:lang w:val="vi-VN"/>
        </w:rPr>
        <w:t xml:space="preserve">Đảm bảo </w:t>
      </w:r>
      <w:r w:rsidRPr="007C52FC">
        <w:rPr>
          <w:rFonts w:ascii="Times New Roman" w:eastAsiaTheme="majorEastAsia" w:hAnsi="Times New Roman" w:cs="Times New Roman"/>
          <w:color w:val="000000" w:themeColor="text1"/>
          <w:kern w:val="24"/>
          <w:sz w:val="26"/>
          <w:szCs w:val="26"/>
          <w:lang w:val="vi-VN"/>
        </w:rPr>
        <w:t>cân đối</w:t>
      </w:r>
      <w:r w:rsidRPr="00504C32">
        <w:rPr>
          <w:rFonts w:ascii="Times New Roman" w:eastAsiaTheme="majorEastAsia" w:hAnsi="Times New Roman" w:cs="Times New Roman"/>
          <w:color w:val="000000" w:themeColor="text1"/>
          <w:kern w:val="24"/>
          <w:sz w:val="26"/>
          <w:szCs w:val="26"/>
          <w:lang w:val="vi-VN"/>
        </w:rPr>
        <w:t xml:space="preserve"> các thành phần các chất hữu cơ, cung cấp đủ muối khoáng và vitamin.</w:t>
      </w:r>
    </w:p>
    <w:p w:rsidR="00504C32" w:rsidRPr="00504C32" w:rsidRDefault="00504C32" w:rsidP="00504C32">
      <w:pPr>
        <w:pStyle w:val="ListParagraph"/>
        <w:numPr>
          <w:ilvl w:val="0"/>
          <w:numId w:val="4"/>
        </w:numPr>
        <w:spacing w:after="0" w:line="276" w:lineRule="auto"/>
        <w:rPr>
          <w:rFonts w:ascii="Times New Roman" w:eastAsiaTheme="majorEastAsia" w:hAnsi="Times New Roman" w:cs="Times New Roman"/>
          <w:color w:val="000000" w:themeColor="text1"/>
          <w:kern w:val="24"/>
          <w:sz w:val="26"/>
          <w:szCs w:val="26"/>
          <w:lang w:val="vi-VN"/>
        </w:rPr>
      </w:pPr>
      <w:r w:rsidRPr="00504C32">
        <w:rPr>
          <w:rFonts w:ascii="Times New Roman" w:eastAsia="Microsoft YaHei" w:hAnsi="Times New Roman" w:cs="Times New Roman"/>
          <w:color w:val="000000" w:themeColor="text1"/>
          <w:kern w:val="24"/>
          <w:position w:val="1"/>
          <w:sz w:val="26"/>
          <w:szCs w:val="26"/>
          <w:lang w:val="vi-VN"/>
        </w:rPr>
        <w:t>Đảm bảo cung cấp đủ năng lượng cho cơ thể</w:t>
      </w:r>
    </w:p>
    <w:p w:rsidR="00504C32" w:rsidRDefault="00504C32" w:rsidP="00504C32">
      <w:pPr>
        <w:pStyle w:val="ListParagraph"/>
        <w:widowControl w:val="0"/>
        <w:numPr>
          <w:ilvl w:val="0"/>
          <w:numId w:val="9"/>
        </w:numPr>
        <w:autoSpaceDE w:val="0"/>
        <w:autoSpaceDN w:val="0"/>
        <w:adjustRightInd w:val="0"/>
        <w:spacing w:after="0" w:line="276" w:lineRule="auto"/>
        <w:rPr>
          <w:rFonts w:ascii="Times New Roman" w:eastAsia="Times New Roman" w:hAnsi="Times New Roman" w:cs="Times New Roman"/>
          <w:b/>
          <w:sz w:val="26"/>
          <w:szCs w:val="26"/>
          <w:lang w:val="vi-VN"/>
        </w:rPr>
      </w:pPr>
      <w:r w:rsidRPr="00504C32">
        <w:rPr>
          <w:rFonts w:ascii="Times New Roman" w:eastAsia="Times New Roman" w:hAnsi="Times New Roman" w:cs="Times New Roman"/>
          <w:b/>
          <w:sz w:val="26"/>
          <w:szCs w:val="26"/>
          <w:lang w:val="vi-VN"/>
        </w:rPr>
        <w:t>THU HOẠCH</w:t>
      </w:r>
    </w:p>
    <w:p w:rsidR="00504C32" w:rsidRPr="00504C32" w:rsidRDefault="00504C32" w:rsidP="00504C32">
      <w:pPr>
        <w:pStyle w:val="ListParagraph"/>
        <w:widowControl w:val="0"/>
        <w:numPr>
          <w:ilvl w:val="0"/>
          <w:numId w:val="5"/>
        </w:numPr>
        <w:autoSpaceDE w:val="0"/>
        <w:autoSpaceDN w:val="0"/>
        <w:adjustRightInd w:val="0"/>
        <w:spacing w:after="0" w:line="276" w:lineRule="auto"/>
        <w:ind w:left="851"/>
        <w:rPr>
          <w:rFonts w:ascii="Times New Roman" w:eastAsia="Times New Roman" w:hAnsi="Times New Roman" w:cs="Times New Roman"/>
          <w:b/>
          <w:sz w:val="26"/>
          <w:szCs w:val="26"/>
          <w:lang w:val="vi-VN"/>
        </w:rPr>
      </w:pPr>
      <w:r w:rsidRPr="00504C32">
        <w:rPr>
          <w:rFonts w:ascii="Times New Roman" w:eastAsia="Times New Roman" w:hAnsi="Times New Roman" w:cs="Times New Roman"/>
          <w:sz w:val="26"/>
          <w:szCs w:val="26"/>
          <w:lang w:val="vi-VN"/>
        </w:rPr>
        <w:t>Dựa vào bảng “Nhu cầu dinh dưỡng khuyến nghị cho người Việt Nam” và bảng “Các thành phần dinh dưỡng của một số thực phẩm” (trang 120, 121 SGK Sinh học 8), em hãy lập một khẩu phần ăn hợp lý.</w:t>
      </w:r>
    </w:p>
    <w:p w:rsidR="00504C32" w:rsidRPr="00504C32" w:rsidRDefault="00504C32" w:rsidP="00504C32">
      <w:pPr>
        <w:pStyle w:val="ListParagraph"/>
        <w:widowControl w:val="0"/>
        <w:numPr>
          <w:ilvl w:val="0"/>
          <w:numId w:val="5"/>
        </w:numPr>
        <w:autoSpaceDE w:val="0"/>
        <w:autoSpaceDN w:val="0"/>
        <w:adjustRightInd w:val="0"/>
        <w:spacing w:after="0" w:line="276" w:lineRule="auto"/>
        <w:ind w:left="851"/>
        <w:rPr>
          <w:rFonts w:ascii="Times New Roman" w:eastAsia="Times New Roman" w:hAnsi="Times New Roman" w:cs="Times New Roman"/>
          <w:b/>
          <w:sz w:val="26"/>
          <w:szCs w:val="26"/>
          <w:lang w:val="vi-VN"/>
        </w:rPr>
      </w:pPr>
      <w:r w:rsidRPr="00504C32">
        <w:rPr>
          <w:rFonts w:ascii="Times New Roman" w:eastAsia="Times New Roman" w:hAnsi="Times New Roman" w:cs="Times New Roman"/>
          <w:sz w:val="26"/>
          <w:szCs w:val="26"/>
          <w:lang w:val="vi-VN"/>
        </w:rPr>
        <w:t xml:space="preserve">Một học sinh độ tuổi THCS nhu cầu tiêu dùng năng lượng mỗi ngày là </w:t>
      </w:r>
      <w:r w:rsidRPr="00504C32">
        <w:rPr>
          <w:rFonts w:ascii="Times New Roman" w:eastAsia="Times New Roman" w:hAnsi="Times New Roman" w:cs="Times New Roman"/>
          <w:b/>
          <w:bCs/>
          <w:sz w:val="26"/>
          <w:szCs w:val="26"/>
          <w:lang w:val="vi-VN"/>
        </w:rPr>
        <w:t>2200 kcal</w:t>
      </w:r>
      <w:r w:rsidRPr="00504C32">
        <w:rPr>
          <w:rFonts w:ascii="Times New Roman" w:eastAsia="Times New Roman" w:hAnsi="Times New Roman" w:cs="Times New Roman"/>
          <w:sz w:val="26"/>
          <w:szCs w:val="26"/>
          <w:lang w:val="vi-VN"/>
        </w:rPr>
        <w:t xml:space="preserve">, trong số năng lượng đó </w:t>
      </w:r>
      <w:r w:rsidRPr="00504C32">
        <w:rPr>
          <w:rFonts w:ascii="Times New Roman" w:eastAsia="Times New Roman" w:hAnsi="Times New Roman" w:cs="Times New Roman"/>
          <w:b/>
          <w:bCs/>
          <w:sz w:val="26"/>
          <w:szCs w:val="26"/>
          <w:lang w:val="vi-VN"/>
        </w:rPr>
        <w:t>protein chiếm 19%, lipid chiếm 13%, còn lại là glucid</w:t>
      </w:r>
      <w:r w:rsidRPr="00504C32">
        <w:rPr>
          <w:rFonts w:ascii="Times New Roman" w:eastAsia="Times New Roman" w:hAnsi="Times New Roman" w:cs="Times New Roman"/>
          <w:sz w:val="26"/>
          <w:szCs w:val="26"/>
          <w:lang w:val="vi-VN"/>
        </w:rPr>
        <w:t>. Tính tổng số gam protein, lipid, glucid cung cấp cho cơ thể trong 1 ngày.</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9"/>
      </w:tblGrid>
      <w:tr w:rsidR="00504C32" w:rsidTr="00504C32">
        <w:trPr>
          <w:trHeight w:val="1348"/>
        </w:trPr>
        <w:tc>
          <w:tcPr>
            <w:tcW w:w="6080" w:type="dxa"/>
          </w:tcPr>
          <w:p w:rsidR="00504C32" w:rsidRDefault="00504C32" w:rsidP="00504C32">
            <w:pPr>
              <w:pStyle w:val="ListParagraph"/>
              <w:widowControl w:val="0"/>
              <w:autoSpaceDE w:val="0"/>
              <w:autoSpaceDN w:val="0"/>
              <w:adjustRightInd w:val="0"/>
              <w:spacing w:line="276" w:lineRule="auto"/>
              <w:ind w:left="0"/>
              <w:rPr>
                <w:rFonts w:ascii="Times New Roman" w:hAnsi="Times New Roman"/>
                <w:b/>
                <w:sz w:val="26"/>
                <w:szCs w:val="26"/>
                <w:lang w:val="vi-VN"/>
              </w:rPr>
            </w:pPr>
            <w:r>
              <w:rPr>
                <w:rFonts w:ascii="Times New Roman" w:hAnsi="Times New Roman"/>
                <w:noProof/>
                <w:sz w:val="26"/>
                <w:szCs w:val="26"/>
                <w:lang w:val="vi-VN" w:eastAsia="vi-VN"/>
              </w:rPr>
              <w:drawing>
                <wp:inline distT="0" distB="0" distL="0" distR="0" wp14:anchorId="701B7958" wp14:editId="690B0D0B">
                  <wp:extent cx="3793173" cy="12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6106" cy="1282025"/>
                          </a:xfrm>
                          <a:prstGeom prst="rect">
                            <a:avLst/>
                          </a:prstGeom>
                          <a:noFill/>
                        </pic:spPr>
                      </pic:pic>
                    </a:graphicData>
                  </a:graphic>
                </wp:inline>
              </w:drawing>
            </w:r>
          </w:p>
        </w:tc>
      </w:tr>
    </w:tbl>
    <w:p w:rsidR="00504C32" w:rsidRDefault="00504C32" w:rsidP="00504C32">
      <w:pPr>
        <w:pStyle w:val="ListParagraph"/>
        <w:widowControl w:val="0"/>
        <w:numPr>
          <w:ilvl w:val="0"/>
          <w:numId w:val="5"/>
        </w:numPr>
        <w:autoSpaceDE w:val="0"/>
        <w:autoSpaceDN w:val="0"/>
        <w:adjustRightInd w:val="0"/>
        <w:spacing w:after="0" w:line="276" w:lineRule="auto"/>
        <w:ind w:left="993"/>
        <w:rPr>
          <w:rFonts w:ascii="Times New Roman" w:eastAsia="Times New Roman" w:hAnsi="Times New Roman" w:cs="Times New Roman"/>
          <w:sz w:val="26"/>
          <w:szCs w:val="26"/>
          <w:lang w:val="vi-VN"/>
        </w:rPr>
      </w:pPr>
      <w:r w:rsidRPr="00504C32">
        <w:rPr>
          <w:rFonts w:ascii="Times New Roman" w:eastAsia="Times New Roman" w:hAnsi="Times New Roman" w:cs="Times New Roman"/>
          <w:sz w:val="26"/>
          <w:szCs w:val="26"/>
          <w:lang w:val="vi-VN"/>
        </w:rPr>
        <w:t>Để nâng cao tầm vóc, học sinh THCS cần bổ sung những dưỡng chất nào?</w:t>
      </w:r>
    </w:p>
    <w:p w:rsidR="00504C32" w:rsidRPr="00504C32" w:rsidRDefault="00504C32" w:rsidP="00504C32">
      <w:pPr>
        <w:pStyle w:val="ListParagraph"/>
        <w:widowControl w:val="0"/>
        <w:numPr>
          <w:ilvl w:val="0"/>
          <w:numId w:val="5"/>
        </w:numPr>
        <w:autoSpaceDE w:val="0"/>
        <w:autoSpaceDN w:val="0"/>
        <w:adjustRightInd w:val="0"/>
        <w:spacing w:after="0" w:line="276" w:lineRule="auto"/>
        <w:ind w:left="993"/>
        <w:rPr>
          <w:rFonts w:ascii="Times New Roman" w:eastAsia="Times New Roman" w:hAnsi="Times New Roman" w:cs="Times New Roman"/>
          <w:sz w:val="26"/>
          <w:szCs w:val="26"/>
          <w:lang w:val="vi-VN"/>
        </w:rPr>
      </w:pPr>
      <w:r w:rsidRPr="00504C32">
        <w:rPr>
          <w:rFonts w:ascii="Times New Roman" w:eastAsia="Times New Roman" w:hAnsi="Times New Roman" w:cs="Times New Roman"/>
          <w:sz w:val="26"/>
          <w:szCs w:val="26"/>
          <w:lang w:val="vi-VN"/>
        </w:rPr>
        <w:t>Những người ăn chay trường tránh ăn tất cả các sản phẩm từ động vật, bao gồm thịt, trứng, sữa. Vậy họ có đảm bảo đủ năng lượng và đủ dưỡng chất không?</w:t>
      </w:r>
    </w:p>
    <w:p w:rsidR="00504C32" w:rsidRDefault="00504C32" w:rsidP="00504C32">
      <w:pPr>
        <w:widowControl w:val="0"/>
        <w:pBdr>
          <w:bottom w:val="single" w:sz="24" w:space="8" w:color="2C567A"/>
        </w:pBdr>
        <w:kinsoku w:val="0"/>
        <w:overflowPunct w:val="0"/>
        <w:autoSpaceDE w:val="0"/>
        <w:autoSpaceDN w:val="0"/>
        <w:adjustRightInd w:val="0"/>
        <w:spacing w:before="240" w:after="480" w:line="276" w:lineRule="auto"/>
        <w:ind w:left="142"/>
        <w:jc w:val="center"/>
        <w:rPr>
          <w:rFonts w:ascii="Times New Roman" w:eastAsia="Times New Roman" w:hAnsi="Times New Roman" w:cs="Times New Roman"/>
          <w:b/>
          <w:bCs/>
          <w:color w:val="2C567A"/>
          <w:sz w:val="32"/>
          <w:szCs w:val="26"/>
          <w:lang w:val="vi-VN"/>
        </w:rPr>
      </w:pPr>
      <w:r>
        <w:rPr>
          <w:rFonts w:ascii="Times New Roman" w:eastAsia="Times New Roman" w:hAnsi="Times New Roman" w:cs="Times New Roman"/>
          <w:b/>
          <w:bCs/>
          <w:color w:val="2C567A"/>
          <w:sz w:val="32"/>
          <w:szCs w:val="26"/>
          <w:lang w:val="vi-VN"/>
        </w:rPr>
        <w:br w:type="column"/>
      </w:r>
      <w:r>
        <w:rPr>
          <w:rFonts w:ascii="Times New Roman" w:eastAsia="Times New Roman" w:hAnsi="Times New Roman" w:cs="Times New Roman"/>
          <w:b/>
          <w:bCs/>
          <w:color w:val="2C567A"/>
          <w:sz w:val="32"/>
          <w:szCs w:val="26"/>
          <w:lang w:val="vi-VN"/>
        </w:rPr>
        <w:lastRenderedPageBreak/>
        <w:t>CHỦ ĐÈ 3: TUẦN HOÀN</w:t>
      </w:r>
    </w:p>
    <w:p w:rsidR="00504C32" w:rsidRPr="00497BED" w:rsidRDefault="00504C32" w:rsidP="00504C32">
      <w:pPr>
        <w:widowControl w:val="0"/>
        <w:pBdr>
          <w:bottom w:val="single" w:sz="24" w:space="8" w:color="2C567A"/>
        </w:pBdr>
        <w:kinsoku w:val="0"/>
        <w:overflowPunct w:val="0"/>
        <w:autoSpaceDE w:val="0"/>
        <w:autoSpaceDN w:val="0"/>
        <w:adjustRightInd w:val="0"/>
        <w:spacing w:before="240" w:after="480" w:line="276" w:lineRule="auto"/>
        <w:ind w:left="142"/>
        <w:jc w:val="center"/>
        <w:rPr>
          <w:rFonts w:ascii="Times New Roman" w:eastAsia="Times New Roman" w:hAnsi="Times New Roman" w:cs="Times New Roman"/>
          <w:b/>
          <w:bCs/>
          <w:color w:val="2C567A"/>
          <w:sz w:val="26"/>
          <w:szCs w:val="26"/>
          <w:lang w:val="vi-VN"/>
        </w:rPr>
      </w:pPr>
      <w:r>
        <w:rPr>
          <w:rFonts w:ascii="Times New Roman" w:eastAsia="Times New Roman" w:hAnsi="Times New Roman" w:cs="Times New Roman"/>
          <w:b/>
          <w:bCs/>
          <w:color w:val="2C567A"/>
          <w:sz w:val="26"/>
          <w:szCs w:val="26"/>
          <w:lang w:val="vi-VN"/>
        </w:rPr>
        <w:t>MÁU VÀ MÔI TRƯỜNG TRONG CƠ THỂ</w:t>
      </w:r>
      <w:r w:rsidRPr="00497BED">
        <w:rPr>
          <w:rFonts w:ascii="Times New Roman" w:eastAsia="Times New Roman" w:hAnsi="Times New Roman" w:cs="Times New Roman"/>
          <w:b/>
          <w:sz w:val="26"/>
          <w:szCs w:val="26"/>
          <w:lang w:val="vi-VN"/>
        </w:rPr>
        <w:br/>
      </w:r>
    </w:p>
    <w:p w:rsidR="00504C32" w:rsidRDefault="00504C32" w:rsidP="00504C32">
      <w:pPr>
        <w:widowControl w:val="0"/>
        <w:numPr>
          <w:ilvl w:val="0"/>
          <w:numId w:val="1"/>
        </w:numPr>
        <w:autoSpaceDE w:val="0"/>
        <w:autoSpaceDN w:val="0"/>
        <w:adjustRightInd w:val="0"/>
        <w:spacing w:after="0" w:line="276" w:lineRule="auto"/>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Các thành phần của máu và chức năng của chúng đối với cơ thể</w:t>
      </w:r>
    </w:p>
    <w:p w:rsidR="00504C32" w:rsidRPr="00504C32" w:rsidRDefault="00504C32" w:rsidP="00504C32">
      <w:pPr>
        <w:pStyle w:val="ListParagraph"/>
        <w:widowControl w:val="0"/>
        <w:numPr>
          <w:ilvl w:val="0"/>
          <w:numId w:val="11"/>
        </w:numPr>
        <w:autoSpaceDE w:val="0"/>
        <w:autoSpaceDN w:val="0"/>
        <w:adjustRightInd w:val="0"/>
        <w:spacing w:after="0" w:line="276" w:lineRule="auto"/>
        <w:rPr>
          <w:rFonts w:ascii="Times New Roman" w:eastAsia="Times New Roman" w:hAnsi="Times New Roman" w:cs="Times New Roman"/>
          <w:b/>
          <w:sz w:val="26"/>
          <w:szCs w:val="26"/>
          <w:lang w:val="vi-VN"/>
        </w:rPr>
      </w:pPr>
      <w:r w:rsidRPr="00504C32">
        <w:rPr>
          <w:rFonts w:ascii="Times New Roman" w:eastAsia="Times New Roman" w:hAnsi="Times New Roman" w:cs="Times New Roman"/>
          <w:b/>
          <w:sz w:val="26"/>
          <w:szCs w:val="26"/>
          <w:lang w:val="vi-VN"/>
        </w:rPr>
        <w:t xml:space="preserve">Huyết tương: </w:t>
      </w:r>
      <w:r w:rsidRPr="00504C32">
        <w:rPr>
          <w:rFonts w:ascii="Times New Roman" w:eastAsia="Times New Roman" w:hAnsi="Times New Roman" w:cs="Times New Roman"/>
          <w:bCs/>
          <w:sz w:val="26"/>
          <w:szCs w:val="26"/>
          <w:lang w:val="vi-VN"/>
        </w:rPr>
        <w:t>chiếm 55% thể tích máu</w:t>
      </w:r>
    </w:p>
    <w:p w:rsidR="00504C32" w:rsidRPr="00504C32" w:rsidRDefault="00504C32" w:rsidP="00504C32">
      <w:pPr>
        <w:widowControl w:val="0"/>
        <w:autoSpaceDE w:val="0"/>
        <w:autoSpaceDN w:val="0"/>
        <w:adjustRightInd w:val="0"/>
        <w:spacing w:after="0" w:line="276" w:lineRule="auto"/>
        <w:ind w:firstLine="360"/>
        <w:rPr>
          <w:rFonts w:ascii="Times New Roman" w:eastAsia="Times New Roman" w:hAnsi="Times New Roman" w:cs="Times New Roman"/>
          <w:b/>
          <w:sz w:val="26"/>
          <w:szCs w:val="26"/>
          <w:lang w:val="vi-VN"/>
        </w:rPr>
      </w:pPr>
      <w:r w:rsidRPr="00504C32">
        <w:rPr>
          <w:rFonts w:ascii="Times New Roman" w:eastAsia="Times New Roman" w:hAnsi="Times New Roman" w:cs="Times New Roman"/>
          <w:b/>
          <w:sz w:val="26"/>
          <w:szCs w:val="26"/>
          <w:lang w:val="vi-VN"/>
        </w:rPr>
        <w:t xml:space="preserve">Chức năng: </w:t>
      </w:r>
    </w:p>
    <w:p w:rsidR="00504C32" w:rsidRPr="0092164B" w:rsidRDefault="00504C32" w:rsidP="00504C32">
      <w:pPr>
        <w:pStyle w:val="ListParagraph"/>
        <w:widowControl w:val="0"/>
        <w:numPr>
          <w:ilvl w:val="0"/>
          <w:numId w:val="4"/>
        </w:numPr>
        <w:autoSpaceDE w:val="0"/>
        <w:autoSpaceDN w:val="0"/>
        <w:adjustRightInd w:val="0"/>
        <w:spacing w:after="0" w:line="276" w:lineRule="auto"/>
        <w:rPr>
          <w:rFonts w:ascii="Times New Roman" w:eastAsia="Times New Roman" w:hAnsi="Times New Roman" w:cs="Times New Roman"/>
          <w:bCs/>
          <w:sz w:val="26"/>
          <w:szCs w:val="26"/>
          <w:lang w:val="vi-VN"/>
        </w:rPr>
      </w:pPr>
      <w:r w:rsidRPr="0092164B">
        <w:rPr>
          <w:rFonts w:ascii="Times New Roman" w:eastAsia="Times New Roman" w:hAnsi="Times New Roman" w:cs="Times New Roman"/>
          <w:bCs/>
          <w:sz w:val="26"/>
          <w:szCs w:val="26"/>
          <w:lang w:val="vi-VN"/>
        </w:rPr>
        <w:t>Vận chuyển các chất dưới dạng hòa tan.</w:t>
      </w:r>
    </w:p>
    <w:p w:rsidR="00504C32" w:rsidRPr="0092164B" w:rsidRDefault="00504C32" w:rsidP="00504C32">
      <w:pPr>
        <w:pStyle w:val="ListParagraph"/>
        <w:widowControl w:val="0"/>
        <w:numPr>
          <w:ilvl w:val="0"/>
          <w:numId w:val="4"/>
        </w:numPr>
        <w:autoSpaceDE w:val="0"/>
        <w:autoSpaceDN w:val="0"/>
        <w:adjustRightInd w:val="0"/>
        <w:spacing w:after="0" w:line="276" w:lineRule="auto"/>
        <w:rPr>
          <w:rFonts w:ascii="Times New Roman" w:eastAsia="Times New Roman" w:hAnsi="Times New Roman" w:cs="Times New Roman"/>
          <w:bCs/>
          <w:sz w:val="26"/>
          <w:szCs w:val="26"/>
          <w:lang w:val="vi-VN"/>
        </w:rPr>
      </w:pPr>
      <w:r w:rsidRPr="0092164B">
        <w:rPr>
          <w:rFonts w:ascii="Times New Roman" w:eastAsia="Times New Roman" w:hAnsi="Times New Roman" w:cs="Times New Roman"/>
          <w:bCs/>
          <w:sz w:val="26"/>
          <w:szCs w:val="26"/>
          <w:lang w:val="vi-VN"/>
        </w:rPr>
        <w:t>Điều hòa dịch mô</w:t>
      </w:r>
    </w:p>
    <w:p w:rsidR="00504C32" w:rsidRPr="0092164B" w:rsidRDefault="00504C32" w:rsidP="00504C32">
      <w:pPr>
        <w:pStyle w:val="ListParagraph"/>
        <w:widowControl w:val="0"/>
        <w:numPr>
          <w:ilvl w:val="0"/>
          <w:numId w:val="4"/>
        </w:numPr>
        <w:autoSpaceDE w:val="0"/>
        <w:autoSpaceDN w:val="0"/>
        <w:adjustRightInd w:val="0"/>
        <w:spacing w:after="0" w:line="276" w:lineRule="auto"/>
        <w:rPr>
          <w:rFonts w:ascii="Times New Roman" w:eastAsia="Times New Roman" w:hAnsi="Times New Roman" w:cs="Times New Roman"/>
          <w:bCs/>
          <w:sz w:val="26"/>
          <w:szCs w:val="26"/>
          <w:lang w:val="vi-VN"/>
        </w:rPr>
      </w:pPr>
      <w:r w:rsidRPr="0092164B">
        <w:rPr>
          <w:rFonts w:ascii="Times New Roman" w:eastAsia="Times New Roman" w:hAnsi="Times New Roman" w:cs="Times New Roman"/>
          <w:bCs/>
          <w:sz w:val="26"/>
          <w:szCs w:val="26"/>
          <w:lang w:val="vi-VN"/>
        </w:rPr>
        <w:t>Diều hòa pH</w:t>
      </w:r>
    </w:p>
    <w:p w:rsidR="00504C32" w:rsidRPr="00504C32" w:rsidRDefault="00504C32" w:rsidP="00504C32">
      <w:pPr>
        <w:pStyle w:val="ListParagraph"/>
        <w:widowControl w:val="0"/>
        <w:numPr>
          <w:ilvl w:val="0"/>
          <w:numId w:val="11"/>
        </w:numPr>
        <w:autoSpaceDE w:val="0"/>
        <w:autoSpaceDN w:val="0"/>
        <w:adjustRightInd w:val="0"/>
        <w:spacing w:after="0" w:line="276" w:lineRule="auto"/>
        <w:rPr>
          <w:rFonts w:ascii="Times New Roman" w:eastAsia="Times New Roman" w:hAnsi="Times New Roman" w:cs="Times New Roman"/>
          <w:b/>
          <w:sz w:val="26"/>
          <w:szCs w:val="26"/>
          <w:lang w:val="vi-VN"/>
        </w:rPr>
      </w:pPr>
      <w:r w:rsidRPr="00504C32">
        <w:rPr>
          <w:rFonts w:ascii="Times New Roman" w:eastAsia="Times New Roman" w:hAnsi="Times New Roman" w:cs="Times New Roman"/>
          <w:b/>
          <w:sz w:val="26"/>
          <w:szCs w:val="26"/>
          <w:lang w:val="vi-VN"/>
        </w:rPr>
        <w:t xml:space="preserve">Các tế bào máu: </w:t>
      </w:r>
      <w:r w:rsidRPr="00504C32">
        <w:rPr>
          <w:rFonts w:ascii="Times New Roman" w:eastAsia="Times New Roman" w:hAnsi="Times New Roman" w:cs="Times New Roman"/>
          <w:bCs/>
          <w:sz w:val="26"/>
          <w:szCs w:val="26"/>
          <w:lang w:val="vi-VN"/>
        </w:rPr>
        <w:t>chiếm 45% thể tích máu</w:t>
      </w:r>
    </w:p>
    <w:tbl>
      <w:tblPr>
        <w:tblStyle w:val="TableGrid"/>
        <w:tblW w:w="0" w:type="auto"/>
        <w:tblLook w:val="04A0" w:firstRow="1" w:lastRow="0" w:firstColumn="1" w:lastColumn="0" w:noHBand="0" w:noVBand="1"/>
      </w:tblPr>
      <w:tblGrid>
        <w:gridCol w:w="4977"/>
        <w:gridCol w:w="4977"/>
      </w:tblGrid>
      <w:tr w:rsidR="00504C32" w:rsidTr="00CF5DC2">
        <w:tc>
          <w:tcPr>
            <w:tcW w:w="4977" w:type="dxa"/>
          </w:tcPr>
          <w:p w:rsidR="00504C32" w:rsidRDefault="00504C32" w:rsidP="00504C32">
            <w:pPr>
              <w:widowControl w:val="0"/>
              <w:autoSpaceDE w:val="0"/>
              <w:autoSpaceDN w:val="0"/>
              <w:adjustRightInd w:val="0"/>
              <w:spacing w:line="276" w:lineRule="auto"/>
              <w:jc w:val="center"/>
              <w:rPr>
                <w:rFonts w:ascii="Times New Roman" w:hAnsi="Times New Roman"/>
                <w:b/>
                <w:sz w:val="26"/>
                <w:szCs w:val="26"/>
                <w:lang w:val="vi-VN"/>
              </w:rPr>
            </w:pPr>
            <w:r>
              <w:rPr>
                <w:rFonts w:ascii="Times New Roman" w:hAnsi="Times New Roman"/>
                <w:b/>
                <w:sz w:val="26"/>
                <w:szCs w:val="26"/>
                <w:lang w:val="vi-VN"/>
              </w:rPr>
              <w:t>Các tế bào máu</w:t>
            </w:r>
          </w:p>
        </w:tc>
        <w:tc>
          <w:tcPr>
            <w:tcW w:w="4977" w:type="dxa"/>
          </w:tcPr>
          <w:p w:rsidR="00504C32" w:rsidRDefault="00504C32" w:rsidP="00504C32">
            <w:pPr>
              <w:widowControl w:val="0"/>
              <w:autoSpaceDE w:val="0"/>
              <w:autoSpaceDN w:val="0"/>
              <w:adjustRightInd w:val="0"/>
              <w:spacing w:line="276" w:lineRule="auto"/>
              <w:jc w:val="center"/>
              <w:rPr>
                <w:rFonts w:ascii="Times New Roman" w:hAnsi="Times New Roman"/>
                <w:b/>
                <w:sz w:val="26"/>
                <w:szCs w:val="26"/>
                <w:lang w:val="vi-VN"/>
              </w:rPr>
            </w:pPr>
            <w:r>
              <w:rPr>
                <w:rFonts w:ascii="Times New Roman" w:hAnsi="Times New Roman"/>
                <w:b/>
                <w:sz w:val="26"/>
                <w:szCs w:val="26"/>
                <w:lang w:val="vi-VN"/>
              </w:rPr>
              <w:t>Chức năng</w:t>
            </w:r>
          </w:p>
        </w:tc>
      </w:tr>
      <w:tr w:rsidR="00504C32" w:rsidTr="00CF5DC2">
        <w:tc>
          <w:tcPr>
            <w:tcW w:w="4977" w:type="dxa"/>
          </w:tcPr>
          <w:p w:rsidR="00504C32" w:rsidRPr="0092164B" w:rsidRDefault="00504C32" w:rsidP="00504C32">
            <w:pPr>
              <w:widowControl w:val="0"/>
              <w:autoSpaceDE w:val="0"/>
              <w:autoSpaceDN w:val="0"/>
              <w:adjustRightInd w:val="0"/>
              <w:spacing w:line="276" w:lineRule="auto"/>
              <w:jc w:val="center"/>
              <w:rPr>
                <w:rFonts w:ascii="Times New Roman" w:hAnsi="Times New Roman"/>
                <w:bCs/>
                <w:sz w:val="26"/>
                <w:szCs w:val="26"/>
                <w:lang w:val="vi-VN"/>
              </w:rPr>
            </w:pPr>
            <w:r w:rsidRPr="0092164B">
              <w:rPr>
                <w:rFonts w:ascii="Times New Roman" w:hAnsi="Times New Roman"/>
                <w:bCs/>
                <w:sz w:val="26"/>
                <w:szCs w:val="26"/>
                <w:lang w:val="vi-VN"/>
              </w:rPr>
              <w:t>Hồng cầu</w:t>
            </w:r>
          </w:p>
        </w:tc>
        <w:tc>
          <w:tcPr>
            <w:tcW w:w="4977" w:type="dxa"/>
          </w:tcPr>
          <w:p w:rsidR="00504C32" w:rsidRPr="0092164B" w:rsidRDefault="00504C32" w:rsidP="00504C32">
            <w:pPr>
              <w:widowControl w:val="0"/>
              <w:autoSpaceDE w:val="0"/>
              <w:autoSpaceDN w:val="0"/>
              <w:adjustRightInd w:val="0"/>
              <w:spacing w:line="276" w:lineRule="auto"/>
              <w:jc w:val="both"/>
              <w:rPr>
                <w:rFonts w:ascii="Times New Roman" w:hAnsi="Times New Roman"/>
                <w:bCs/>
                <w:sz w:val="26"/>
                <w:szCs w:val="26"/>
                <w:lang w:val="vi-VN"/>
              </w:rPr>
            </w:pPr>
            <w:r w:rsidRPr="0092164B">
              <w:rPr>
                <w:rFonts w:ascii="Times New Roman" w:hAnsi="Times New Roman"/>
                <w:bCs/>
                <w:sz w:val="26"/>
                <w:szCs w:val="26"/>
                <w:lang w:val="vi-VN"/>
              </w:rPr>
              <w:t>Vận chuyển O</w:t>
            </w:r>
            <w:r w:rsidRPr="00FD57A3">
              <w:rPr>
                <w:rFonts w:ascii="Times New Roman" w:hAnsi="Times New Roman"/>
                <w:bCs/>
                <w:sz w:val="16"/>
                <w:szCs w:val="16"/>
                <w:lang w:val="vi-VN"/>
              </w:rPr>
              <w:t>2</w:t>
            </w:r>
            <w:r w:rsidRPr="0092164B">
              <w:rPr>
                <w:rFonts w:ascii="Times New Roman" w:hAnsi="Times New Roman"/>
                <w:bCs/>
                <w:sz w:val="26"/>
                <w:szCs w:val="26"/>
                <w:lang w:val="vi-VN"/>
              </w:rPr>
              <w:t xml:space="preserve"> và CO</w:t>
            </w:r>
            <w:r w:rsidRPr="00FD57A3">
              <w:rPr>
                <w:rFonts w:ascii="Times New Roman" w:hAnsi="Times New Roman"/>
                <w:bCs/>
                <w:sz w:val="14"/>
                <w:szCs w:val="14"/>
                <w:lang w:val="vi-VN"/>
              </w:rPr>
              <w:t>2</w:t>
            </w:r>
            <w:r w:rsidRPr="0092164B">
              <w:rPr>
                <w:rFonts w:ascii="Times New Roman" w:hAnsi="Times New Roman"/>
                <w:bCs/>
                <w:sz w:val="26"/>
                <w:szCs w:val="26"/>
                <w:lang w:val="vi-VN"/>
              </w:rPr>
              <w:t xml:space="preserve"> trong cơ thể</w:t>
            </w:r>
          </w:p>
        </w:tc>
      </w:tr>
      <w:tr w:rsidR="00504C32" w:rsidRPr="00504C32" w:rsidTr="00CF5DC2">
        <w:tc>
          <w:tcPr>
            <w:tcW w:w="4977" w:type="dxa"/>
          </w:tcPr>
          <w:p w:rsidR="00504C32" w:rsidRPr="0092164B" w:rsidRDefault="00504C32" w:rsidP="00504C32">
            <w:pPr>
              <w:widowControl w:val="0"/>
              <w:autoSpaceDE w:val="0"/>
              <w:autoSpaceDN w:val="0"/>
              <w:adjustRightInd w:val="0"/>
              <w:spacing w:line="276" w:lineRule="auto"/>
              <w:jc w:val="center"/>
              <w:rPr>
                <w:rFonts w:ascii="Times New Roman" w:hAnsi="Times New Roman"/>
                <w:bCs/>
                <w:sz w:val="26"/>
                <w:szCs w:val="26"/>
                <w:lang w:val="vi-VN"/>
              </w:rPr>
            </w:pPr>
            <w:r w:rsidRPr="0092164B">
              <w:rPr>
                <w:rFonts w:ascii="Times New Roman" w:hAnsi="Times New Roman"/>
                <w:bCs/>
                <w:sz w:val="26"/>
                <w:szCs w:val="26"/>
                <w:lang w:val="vi-VN"/>
              </w:rPr>
              <w:t>Bạch cầu</w:t>
            </w:r>
          </w:p>
        </w:tc>
        <w:tc>
          <w:tcPr>
            <w:tcW w:w="4977" w:type="dxa"/>
          </w:tcPr>
          <w:p w:rsidR="00504C32" w:rsidRPr="0092164B" w:rsidRDefault="00504C32" w:rsidP="00504C32">
            <w:pPr>
              <w:widowControl w:val="0"/>
              <w:autoSpaceDE w:val="0"/>
              <w:autoSpaceDN w:val="0"/>
              <w:adjustRightInd w:val="0"/>
              <w:spacing w:line="276" w:lineRule="auto"/>
              <w:jc w:val="both"/>
              <w:rPr>
                <w:rFonts w:ascii="Times New Roman" w:hAnsi="Times New Roman"/>
                <w:bCs/>
                <w:sz w:val="26"/>
                <w:szCs w:val="26"/>
                <w:lang w:val="vi-VN"/>
              </w:rPr>
            </w:pPr>
            <w:r w:rsidRPr="0092164B">
              <w:rPr>
                <w:rFonts w:ascii="Times New Roman" w:hAnsi="Times New Roman"/>
                <w:bCs/>
                <w:sz w:val="26"/>
                <w:szCs w:val="26"/>
                <w:lang w:val="vi-VN"/>
              </w:rPr>
              <w:t>Bảo vệ cơ thể bằng cách phát hiện và tiêu diệt các “vật lạ” có thể gây nguy hại cho máu</w:t>
            </w:r>
          </w:p>
        </w:tc>
      </w:tr>
      <w:tr w:rsidR="00504C32" w:rsidRPr="00504C32" w:rsidTr="00CF5DC2">
        <w:tc>
          <w:tcPr>
            <w:tcW w:w="4977" w:type="dxa"/>
          </w:tcPr>
          <w:p w:rsidR="00504C32" w:rsidRPr="0092164B" w:rsidRDefault="00504C32" w:rsidP="00504C32">
            <w:pPr>
              <w:widowControl w:val="0"/>
              <w:autoSpaceDE w:val="0"/>
              <w:autoSpaceDN w:val="0"/>
              <w:adjustRightInd w:val="0"/>
              <w:spacing w:line="276" w:lineRule="auto"/>
              <w:jc w:val="center"/>
              <w:rPr>
                <w:rFonts w:ascii="Times New Roman" w:hAnsi="Times New Roman"/>
                <w:bCs/>
                <w:sz w:val="26"/>
                <w:szCs w:val="26"/>
                <w:lang w:val="vi-VN"/>
              </w:rPr>
            </w:pPr>
            <w:r w:rsidRPr="0092164B">
              <w:rPr>
                <w:rFonts w:ascii="Times New Roman" w:hAnsi="Times New Roman"/>
                <w:bCs/>
                <w:sz w:val="26"/>
                <w:szCs w:val="26"/>
                <w:lang w:val="vi-VN"/>
              </w:rPr>
              <w:t>Tiểu cầu</w:t>
            </w:r>
          </w:p>
        </w:tc>
        <w:tc>
          <w:tcPr>
            <w:tcW w:w="4977" w:type="dxa"/>
          </w:tcPr>
          <w:p w:rsidR="00504C32" w:rsidRPr="0092164B" w:rsidRDefault="00504C32" w:rsidP="00504C32">
            <w:pPr>
              <w:widowControl w:val="0"/>
              <w:autoSpaceDE w:val="0"/>
              <w:autoSpaceDN w:val="0"/>
              <w:adjustRightInd w:val="0"/>
              <w:spacing w:line="276" w:lineRule="auto"/>
              <w:jc w:val="both"/>
              <w:rPr>
                <w:rFonts w:ascii="Times New Roman" w:hAnsi="Times New Roman"/>
                <w:bCs/>
                <w:sz w:val="26"/>
                <w:szCs w:val="26"/>
                <w:lang w:val="vi-VN"/>
              </w:rPr>
            </w:pPr>
            <w:r w:rsidRPr="0092164B">
              <w:rPr>
                <w:rFonts w:ascii="Times New Roman" w:hAnsi="Times New Roman"/>
                <w:bCs/>
                <w:sz w:val="26"/>
                <w:szCs w:val="26"/>
                <w:lang w:val="vi-VN"/>
              </w:rPr>
              <w:t>Tham gia vào cơ chế đông máu</w:t>
            </w:r>
          </w:p>
        </w:tc>
      </w:tr>
    </w:tbl>
    <w:p w:rsidR="00504C32" w:rsidRPr="00504C32" w:rsidRDefault="00504C32" w:rsidP="00504C32">
      <w:pPr>
        <w:widowControl w:val="0"/>
        <w:autoSpaceDE w:val="0"/>
        <w:autoSpaceDN w:val="0"/>
        <w:adjustRightInd w:val="0"/>
        <w:spacing w:after="0" w:line="276" w:lineRule="auto"/>
        <w:rPr>
          <w:rFonts w:ascii="Times New Roman" w:eastAsia="Times New Roman" w:hAnsi="Times New Roman" w:cs="Times New Roman"/>
          <w:sz w:val="26"/>
          <w:szCs w:val="26"/>
          <w:lang w:val="vi-VN"/>
        </w:rPr>
      </w:pPr>
    </w:p>
    <w:p w:rsidR="00504C32" w:rsidRPr="0092164B" w:rsidRDefault="00504C32" w:rsidP="00504C32">
      <w:pPr>
        <w:pStyle w:val="ListParagraph"/>
        <w:widowControl w:val="0"/>
        <w:numPr>
          <w:ilvl w:val="0"/>
          <w:numId w:val="11"/>
        </w:numPr>
        <w:autoSpaceDE w:val="0"/>
        <w:autoSpaceDN w:val="0"/>
        <w:adjustRightInd w:val="0"/>
        <w:spacing w:after="0" w:line="276" w:lineRule="auto"/>
        <w:rPr>
          <w:rFonts w:ascii="Times New Roman" w:eastAsia="Times New Roman" w:hAnsi="Times New Roman" w:cs="Times New Roman"/>
          <w:b/>
          <w:bCs/>
          <w:sz w:val="26"/>
          <w:szCs w:val="26"/>
          <w:lang w:val="vi-VN"/>
        </w:rPr>
      </w:pPr>
      <w:r w:rsidRPr="0092164B">
        <w:rPr>
          <w:rFonts w:ascii="Times New Roman" w:eastAsia="Times New Roman" w:hAnsi="Times New Roman" w:cs="Times New Roman"/>
          <w:b/>
          <w:bCs/>
          <w:sz w:val="26"/>
          <w:szCs w:val="26"/>
          <w:lang w:val="vi-VN"/>
        </w:rPr>
        <w:t>Môi trường bên trong cơ thể</w:t>
      </w:r>
    </w:p>
    <w:p w:rsidR="00504C32" w:rsidRDefault="00504C32" w:rsidP="00504C32">
      <w:pPr>
        <w:pStyle w:val="ListParagraph"/>
        <w:widowControl w:val="0"/>
        <w:numPr>
          <w:ilvl w:val="0"/>
          <w:numId w:val="4"/>
        </w:numPr>
        <w:autoSpaceDE w:val="0"/>
        <w:autoSpaceDN w:val="0"/>
        <w:adjustRightInd w:val="0"/>
        <w:spacing w:after="0" w:line="276" w:lineRule="auto"/>
        <w:rPr>
          <w:rFonts w:ascii="Times New Roman" w:eastAsia="Times New Roman" w:hAnsi="Times New Roman" w:cs="Times New Roman"/>
          <w:sz w:val="26"/>
          <w:szCs w:val="26"/>
          <w:lang w:val="vi-VN"/>
        </w:rPr>
      </w:pPr>
      <w:r w:rsidRPr="00504C32">
        <w:rPr>
          <w:rFonts w:ascii="Times New Roman" w:eastAsia="Times New Roman" w:hAnsi="Times New Roman" w:cs="Times New Roman"/>
          <w:b/>
          <w:bCs/>
          <w:sz w:val="26"/>
          <w:szCs w:val="26"/>
          <w:lang w:val="vi-VN"/>
        </w:rPr>
        <w:t>Thành phần</w:t>
      </w:r>
      <w:r w:rsidRPr="00504C32">
        <w:rPr>
          <w:rFonts w:ascii="Times New Roman" w:eastAsia="Times New Roman" w:hAnsi="Times New Roman" w:cs="Times New Roman"/>
          <w:sz w:val="26"/>
          <w:szCs w:val="26"/>
          <w:lang w:val="vi-VN"/>
        </w:rPr>
        <w:t>: gồm máu, nước mô, bạch huyết</w:t>
      </w:r>
    </w:p>
    <w:p w:rsidR="00504C32" w:rsidRPr="00504C32" w:rsidRDefault="00504C32" w:rsidP="00504C32">
      <w:pPr>
        <w:pStyle w:val="ListParagraph"/>
        <w:widowControl w:val="0"/>
        <w:numPr>
          <w:ilvl w:val="0"/>
          <w:numId w:val="4"/>
        </w:numPr>
        <w:autoSpaceDE w:val="0"/>
        <w:autoSpaceDN w:val="0"/>
        <w:adjustRightInd w:val="0"/>
        <w:spacing w:after="0" w:line="276" w:lineRule="auto"/>
        <w:rPr>
          <w:rFonts w:ascii="Times New Roman" w:eastAsia="Times New Roman" w:hAnsi="Times New Roman" w:cs="Times New Roman"/>
          <w:sz w:val="26"/>
          <w:szCs w:val="26"/>
          <w:lang w:val="vi-VN"/>
        </w:rPr>
      </w:pPr>
      <w:bookmarkStart w:id="0" w:name="_GoBack"/>
      <w:bookmarkEnd w:id="0"/>
      <w:r w:rsidRPr="00504C32">
        <w:rPr>
          <w:rFonts w:ascii="Times New Roman" w:eastAsia="Times New Roman" w:hAnsi="Times New Roman" w:cs="Times New Roman"/>
          <w:b/>
          <w:bCs/>
          <w:sz w:val="26"/>
          <w:szCs w:val="26"/>
          <w:lang w:val="vi-VN"/>
        </w:rPr>
        <w:t>Vai trò</w:t>
      </w:r>
      <w:r w:rsidRPr="00504C32">
        <w:rPr>
          <w:rFonts w:ascii="Times New Roman" w:eastAsia="Times New Roman" w:hAnsi="Times New Roman" w:cs="Times New Roman"/>
          <w:sz w:val="26"/>
          <w:szCs w:val="26"/>
          <w:lang w:val="vi-VN"/>
        </w:rPr>
        <w:t>: giúp tế bào thường xuyên liên hệ với môi trường ngoài trong quá trình trao đổi chất.</w:t>
      </w:r>
    </w:p>
    <w:p w:rsidR="0073286D" w:rsidRPr="00504C32" w:rsidRDefault="0073286D" w:rsidP="00504C32">
      <w:pPr>
        <w:spacing w:line="276" w:lineRule="auto"/>
        <w:rPr>
          <w:lang w:val="vi-VN"/>
        </w:rPr>
      </w:pPr>
    </w:p>
    <w:sectPr w:rsidR="0073286D" w:rsidRPr="00504C32" w:rsidSect="00497BED">
      <w:headerReference w:type="default" r:id="rId8"/>
      <w:pgSz w:w="12240" w:h="15840" w:code="1"/>
      <w:pgMar w:top="851" w:right="1138" w:bottom="1138" w:left="1138" w:header="720" w:footer="1872"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BC6" w:rsidRDefault="006D2BC6" w:rsidP="00504C32">
      <w:pPr>
        <w:spacing w:after="0" w:line="240" w:lineRule="auto"/>
      </w:pPr>
      <w:r>
        <w:separator/>
      </w:r>
    </w:p>
  </w:endnote>
  <w:endnote w:type="continuationSeparator" w:id="0">
    <w:p w:rsidR="006D2BC6" w:rsidRDefault="006D2BC6" w:rsidP="0050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BC6" w:rsidRDefault="006D2BC6" w:rsidP="00504C32">
      <w:pPr>
        <w:spacing w:after="0" w:line="240" w:lineRule="auto"/>
      </w:pPr>
      <w:r>
        <w:separator/>
      </w:r>
    </w:p>
  </w:footnote>
  <w:footnote w:type="continuationSeparator" w:id="0">
    <w:p w:rsidR="006D2BC6" w:rsidRDefault="006D2BC6" w:rsidP="0050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71" w:rsidRDefault="006D2BC6" w:rsidP="00060042">
    <w:pPr>
      <w:pStyle w:val="BodyText"/>
    </w:pPr>
    <w:r w:rsidRPr="00060042">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3D70"/>
    <w:multiLevelType w:val="hybridMultilevel"/>
    <w:tmpl w:val="410E4678"/>
    <w:lvl w:ilvl="0" w:tplc="8D4ADF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2F8D"/>
    <w:multiLevelType w:val="hybridMultilevel"/>
    <w:tmpl w:val="9288E7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2504CEB"/>
    <w:multiLevelType w:val="hybridMultilevel"/>
    <w:tmpl w:val="C862E87A"/>
    <w:lvl w:ilvl="0" w:tplc="A3A4631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5D25B6"/>
    <w:multiLevelType w:val="hybridMultilevel"/>
    <w:tmpl w:val="7DF240F0"/>
    <w:lvl w:ilvl="0" w:tplc="182CBF5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422659A"/>
    <w:multiLevelType w:val="hybridMultilevel"/>
    <w:tmpl w:val="420C42D4"/>
    <w:lvl w:ilvl="0" w:tplc="9A02B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E97C1D"/>
    <w:multiLevelType w:val="hybridMultilevel"/>
    <w:tmpl w:val="6D3ABC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9345A08"/>
    <w:multiLevelType w:val="hybridMultilevel"/>
    <w:tmpl w:val="B7E0ABAC"/>
    <w:lvl w:ilvl="0" w:tplc="E47267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34299F"/>
    <w:multiLevelType w:val="hybridMultilevel"/>
    <w:tmpl w:val="31A4E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71C05"/>
    <w:multiLevelType w:val="hybridMultilevel"/>
    <w:tmpl w:val="363CEB04"/>
    <w:lvl w:ilvl="0" w:tplc="B8B6C1E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F2674A"/>
    <w:multiLevelType w:val="hybridMultilevel"/>
    <w:tmpl w:val="BA560AFE"/>
    <w:lvl w:ilvl="0" w:tplc="B7FCF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614A8E"/>
    <w:multiLevelType w:val="hybridMultilevel"/>
    <w:tmpl w:val="03C05CE6"/>
    <w:lvl w:ilvl="0" w:tplc="B72806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0"/>
  </w:num>
  <w:num w:numId="3">
    <w:abstractNumId w:val="4"/>
  </w:num>
  <w:num w:numId="4">
    <w:abstractNumId w:val="0"/>
  </w:num>
  <w:num w:numId="5">
    <w:abstractNumId w:val="8"/>
  </w:num>
  <w:num w:numId="6">
    <w:abstractNumId w:val="6"/>
  </w:num>
  <w:num w:numId="7">
    <w:abstractNumId w:val="9"/>
  </w:num>
  <w:num w:numId="8">
    <w:abstractNumId w:val="7"/>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32"/>
    <w:rsid w:val="00504C32"/>
    <w:rsid w:val="006D2BC6"/>
    <w:rsid w:val="007328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8D2C"/>
  <w15:chartTrackingRefBased/>
  <w15:docId w15:val="{C5763141-7A7E-4BB1-8334-A1346155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04C32"/>
    <w:pPr>
      <w:spacing w:after="120"/>
    </w:pPr>
  </w:style>
  <w:style w:type="character" w:customStyle="1" w:styleId="BodyTextChar">
    <w:name w:val="Body Text Char"/>
    <w:basedOn w:val="DefaultParagraphFont"/>
    <w:link w:val="BodyText"/>
    <w:uiPriority w:val="99"/>
    <w:semiHidden/>
    <w:rsid w:val="00504C32"/>
    <w:rPr>
      <w:lang w:val="en-US"/>
    </w:rPr>
  </w:style>
  <w:style w:type="paragraph" w:styleId="ListParagraph">
    <w:name w:val="List Paragraph"/>
    <w:basedOn w:val="Normal"/>
    <w:uiPriority w:val="34"/>
    <w:qFormat/>
    <w:rsid w:val="00504C32"/>
    <w:pPr>
      <w:ind w:left="720"/>
      <w:contextualSpacing/>
    </w:pPr>
  </w:style>
  <w:style w:type="table" w:styleId="TableGrid">
    <w:name w:val="Table Grid"/>
    <w:basedOn w:val="TableNormal"/>
    <w:uiPriority w:val="39"/>
    <w:rsid w:val="00504C3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C32"/>
    <w:rPr>
      <w:lang w:val="en-US"/>
    </w:rPr>
  </w:style>
  <w:style w:type="paragraph" w:styleId="Footer">
    <w:name w:val="footer"/>
    <w:basedOn w:val="Normal"/>
    <w:link w:val="FooterChar"/>
    <w:uiPriority w:val="99"/>
    <w:unhideWhenUsed/>
    <w:rsid w:val="00504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C3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2022-11-27T15:25:00Z</dcterms:created>
  <dcterms:modified xsi:type="dcterms:W3CDTF">2022-11-27T15:31:00Z</dcterms:modified>
</cp:coreProperties>
</file>